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24" w:rsidRDefault="00F3189E" w:rsidP="00F318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Svazek obcí Přeloučska, Masarykovo náměstí 25, 535 01 Přelouč</w:t>
      </w:r>
    </w:p>
    <w:p w:rsidR="00F3189E" w:rsidRDefault="00F3189E" w:rsidP="00F3189E">
      <w:pPr>
        <w:jc w:val="center"/>
        <w:rPr>
          <w:rFonts w:ascii="Arial" w:hAnsi="Arial" w:cs="Arial"/>
          <w:b/>
          <w:sz w:val="24"/>
          <w:szCs w:val="24"/>
        </w:rPr>
      </w:pPr>
    </w:p>
    <w:p w:rsidR="00F3189E" w:rsidRDefault="00F3189E" w:rsidP="00F3189E">
      <w:pPr>
        <w:jc w:val="center"/>
        <w:rPr>
          <w:rFonts w:ascii="Arial" w:hAnsi="Arial" w:cs="Arial"/>
          <w:b/>
          <w:sz w:val="24"/>
          <w:szCs w:val="24"/>
        </w:rPr>
      </w:pPr>
    </w:p>
    <w:p w:rsidR="00F3189E" w:rsidRDefault="00F3189E" w:rsidP="00F3189E">
      <w:pPr>
        <w:jc w:val="center"/>
        <w:rPr>
          <w:rFonts w:ascii="Arial" w:hAnsi="Arial" w:cs="Arial"/>
          <w:b/>
          <w:sz w:val="24"/>
          <w:szCs w:val="24"/>
        </w:rPr>
      </w:pPr>
    </w:p>
    <w:p w:rsidR="00F3189E" w:rsidRDefault="00F3189E" w:rsidP="00F3189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3189E">
        <w:rPr>
          <w:rFonts w:ascii="Arial" w:hAnsi="Arial" w:cs="Arial"/>
          <w:b/>
          <w:sz w:val="28"/>
          <w:szCs w:val="28"/>
          <w:u w:val="single"/>
        </w:rPr>
        <w:t>Informace o zveřejnění rozpočtového o</w:t>
      </w:r>
      <w:r>
        <w:rPr>
          <w:rFonts w:ascii="Arial" w:hAnsi="Arial" w:cs="Arial"/>
          <w:b/>
          <w:sz w:val="28"/>
          <w:szCs w:val="28"/>
          <w:u w:val="single"/>
        </w:rPr>
        <w:t>patření č. 2 na rok 2018 Svazku</w:t>
      </w:r>
      <w:r w:rsidRPr="00F3189E">
        <w:rPr>
          <w:rFonts w:ascii="Arial" w:hAnsi="Arial" w:cs="Arial"/>
          <w:b/>
          <w:sz w:val="28"/>
          <w:szCs w:val="28"/>
          <w:u w:val="single"/>
        </w:rPr>
        <w:t xml:space="preserve"> obcí Přeloučska</w:t>
      </w:r>
    </w:p>
    <w:p w:rsidR="00F3189E" w:rsidRDefault="00F3189E" w:rsidP="00F3189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3189E" w:rsidRDefault="00F3189E" w:rsidP="00F3189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3189E" w:rsidRDefault="00F3189E" w:rsidP="00F318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Rozpočtové opatření </w:t>
      </w:r>
      <w:proofErr w:type="gramStart"/>
      <w:r>
        <w:rPr>
          <w:rFonts w:ascii="Arial" w:hAnsi="Arial" w:cs="Arial"/>
          <w:sz w:val="24"/>
          <w:szCs w:val="24"/>
        </w:rPr>
        <w:t>č. 2 rozpočtu</w:t>
      </w:r>
      <w:proofErr w:type="gramEnd"/>
      <w:r>
        <w:rPr>
          <w:rFonts w:ascii="Arial" w:hAnsi="Arial" w:cs="Arial"/>
          <w:sz w:val="24"/>
          <w:szCs w:val="24"/>
        </w:rPr>
        <w:t xml:space="preserve"> Svazku obcí Přeloučska na rok 2018 bylo projednáno a schváleno valnou hromadou Svazku dne 25. 6. 2018 usnesením č. B/4.</w:t>
      </w:r>
    </w:p>
    <w:p w:rsidR="00F3189E" w:rsidRDefault="00F3189E" w:rsidP="00F3189E">
      <w:pPr>
        <w:jc w:val="both"/>
        <w:rPr>
          <w:rFonts w:ascii="Arial" w:hAnsi="Arial" w:cs="Arial"/>
          <w:sz w:val="24"/>
          <w:szCs w:val="24"/>
        </w:rPr>
      </w:pPr>
    </w:p>
    <w:p w:rsidR="00F3189E" w:rsidRDefault="00F3189E" w:rsidP="00F318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Úplná verze tohoto dokumentu je veřejnosti k dispozici na webových stránkách města Přelouč:</w:t>
      </w:r>
    </w:p>
    <w:p w:rsidR="00F3189E" w:rsidRDefault="00666677" w:rsidP="00F3189E">
      <w:pPr>
        <w:jc w:val="both"/>
        <w:rPr>
          <w:rFonts w:ascii="Arial" w:hAnsi="Arial" w:cs="Arial"/>
          <w:sz w:val="24"/>
          <w:szCs w:val="24"/>
          <w:u w:val="single"/>
        </w:rPr>
      </w:pPr>
      <w:hyperlink r:id="rId4" w:history="1">
        <w:r w:rsidRPr="00781610">
          <w:rPr>
            <w:rStyle w:val="Hypertextovodkaz"/>
            <w:rFonts w:ascii="Arial" w:hAnsi="Arial" w:cs="Arial"/>
            <w:sz w:val="24"/>
            <w:szCs w:val="24"/>
          </w:rPr>
          <w:t>http://www.mestoprelouc.cz/mesto/svazek-obci-preloucska/</w:t>
        </w:r>
      </w:hyperlink>
    </w:p>
    <w:p w:rsidR="00666677" w:rsidRDefault="00666677" w:rsidP="00F3189E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66677" w:rsidRDefault="00666677" w:rsidP="00F318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 listinné podobě v Městském úřadu Přelouč, Československé armády 1665, dveře č. 3.14 u předsedkyně Svazku.</w:t>
      </w:r>
    </w:p>
    <w:p w:rsidR="00666677" w:rsidRPr="00666677" w:rsidRDefault="00666677" w:rsidP="00666677">
      <w:pPr>
        <w:rPr>
          <w:rFonts w:ascii="Arial" w:hAnsi="Arial" w:cs="Arial"/>
          <w:sz w:val="24"/>
          <w:szCs w:val="24"/>
        </w:rPr>
      </w:pPr>
    </w:p>
    <w:p w:rsidR="00666677" w:rsidRDefault="00666677" w:rsidP="00666677">
      <w:pPr>
        <w:rPr>
          <w:rFonts w:ascii="Arial" w:hAnsi="Arial" w:cs="Arial"/>
          <w:sz w:val="24"/>
          <w:szCs w:val="24"/>
        </w:rPr>
      </w:pPr>
    </w:p>
    <w:p w:rsidR="00666677" w:rsidRDefault="00666677" w:rsidP="00666677">
      <w:pPr>
        <w:tabs>
          <w:tab w:val="left" w:pos="58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Bc. Irena Burešová</w:t>
      </w:r>
    </w:p>
    <w:p w:rsidR="00666677" w:rsidRDefault="00666677" w:rsidP="00666677">
      <w:pPr>
        <w:tabs>
          <w:tab w:val="left" w:pos="58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předsedkyně SOP</w:t>
      </w:r>
    </w:p>
    <w:p w:rsidR="00666677" w:rsidRPr="00666677" w:rsidRDefault="00666677" w:rsidP="00666677">
      <w:pPr>
        <w:tabs>
          <w:tab w:val="left" w:pos="588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sectPr w:rsidR="00666677" w:rsidRPr="00666677" w:rsidSect="00AD2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189E"/>
    <w:rsid w:val="00120CE2"/>
    <w:rsid w:val="00666677"/>
    <w:rsid w:val="00AD2524"/>
    <w:rsid w:val="00F3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5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66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stoprelouc.cz/mesto/svazek-obci-preloucsk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vip.00</dc:creator>
  <cp:lastModifiedBy>vip.00</cp:lastModifiedBy>
  <cp:revision>2</cp:revision>
  <dcterms:created xsi:type="dcterms:W3CDTF">2018-07-17T14:23:00Z</dcterms:created>
  <dcterms:modified xsi:type="dcterms:W3CDTF">2018-07-17T14:48:00Z</dcterms:modified>
</cp:coreProperties>
</file>